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УТВЕРЖДЕН</w:t>
      </w:r>
    </w:p>
    <w:p w14:paraId="00000002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Приказом  директора</w:t>
      </w:r>
    </w:p>
    <w:p w14:paraId="00000003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ОсОО «Экспресс Лаб»</w:t>
      </w:r>
    </w:p>
    <w:p w14:paraId="6BDF1ADB">
      <w:pPr>
        <w:spacing w:before="240" w:after="240"/>
        <w:jc w:val="right"/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№ __  от ___  ___ 202_ г.</w:t>
      </w:r>
      <w:bookmarkStart w:id="0" w:name="_475vxnt6svy" w:colFirst="0" w:colLast="0"/>
      <w:bookmarkEnd w:id="0"/>
      <w:bookmarkStart w:id="1" w:name="_k7crpx3k98c6" w:colFirst="0" w:colLast="0"/>
      <w:bookmarkEnd w:id="1"/>
    </w:p>
    <w:p w14:paraId="095EB913">
      <w:pPr>
        <w:spacing w:before="240" w:after="240"/>
        <w:jc w:val="both"/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ru-RU"/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rtl w:val="0"/>
          <w:lang w:val="ru-RU"/>
        </w:rPr>
        <w:t xml:space="preserve">                                    </w:t>
      </w:r>
    </w:p>
    <w:p w14:paraId="3A69CA44">
      <w:pPr>
        <w:pStyle w:val="11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jc w:val="center"/>
      </w:pPr>
      <w:r>
        <w:rPr>
          <w:rFonts w:hint="default" w:ascii="Times New Roman" w:hAnsi="Times New Roman" w:eastAsia="Times New Roman" w:cs="Times New Roman"/>
          <w:b/>
          <w:bCs/>
          <w:sz w:val="34"/>
          <w:szCs w:val="34"/>
          <w:lang w:val="ru-RU"/>
        </w:rPr>
        <w:t xml:space="preserve">   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ПУБЛИЧНЫЙ ДОГОВОР</w:t>
      </w:r>
    </w:p>
    <w:p w14:paraId="00000006">
      <w:pPr>
        <w:pStyle w:val="11"/>
        <w:keepNext w:val="0"/>
        <w:keepLines w:val="0"/>
        <w:widowControl/>
        <w:suppressLineNumbers w:val="0"/>
        <w:bidi w:val="0"/>
        <w:spacing w:before="0" w:beforeAutospacing="0" w:after="0" w:afterAutospacing="0" w:line="15" w:lineRule="atLeast"/>
        <w:jc w:val="center"/>
        <w:rPr>
          <w:rFonts w:hint="default" w:ascii="Times New Roman" w:hAnsi="Times New Roman" w:eastAsia="Times New Roman" w:cs="Times New Roman"/>
          <w:b/>
          <w:bCs/>
          <w:sz w:val="34"/>
          <w:szCs w:val="34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sz w:val="26"/>
          <w:szCs w:val="26"/>
          <w:u w:val="none"/>
          <w:vertAlign w:val="baseline"/>
        </w:rPr>
        <w:t>об оказании услуг лабораторной  диагностики</w:t>
      </w:r>
    </w:p>
    <w:p w14:paraId="00000007">
      <w:pPr>
        <w:spacing w:before="240" w:after="240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г. Бишкек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ru-RU"/>
        </w:rPr>
        <w:t xml:space="preserve">                                                                                                       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</w:rPr>
        <w:t xml:space="preserve">«__»  ___ 202_ </w:t>
      </w:r>
      <w:r>
        <w:rPr>
          <w:rFonts w:hint="default" w:ascii="Times New Roman" w:hAnsi="Times New Roman" w:eastAsia="SimSun" w:cs="Times New Roman"/>
          <w:b/>
          <w:bCs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>г.</w:t>
      </w:r>
    </w:p>
    <w:p w14:paraId="00000008">
      <w:pPr>
        <w:spacing w:before="24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Общество с ограниченной ответственностью «Экспресс Лаб»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, в лице  директора Керималиевой Ж.А., действующего на основании Устава,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именуемое в дальнейшем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«Исполнитель»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заключает настоящий договор на проведение лабораторных исследований с любым лицом, именуемым в дальнейшем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«Клиент»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, на нижеследующих условиях:</w:t>
      </w:r>
    </w:p>
    <w:p w14:paraId="00000009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2" w:name="_mks29y8ljcf3" w:colFirst="0" w:colLast="0"/>
      <w:bookmarkEnd w:id="2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1. Предмет договора</w:t>
      </w:r>
    </w:p>
    <w:p w14:paraId="0000000A">
      <w:pPr>
        <w:spacing w:before="24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1.1. Исполнитель обязуется произвести исследование биологического материала Клиента в соответствии с условиями настоящего Публичного договора (далее - «Договор»).</w:t>
      </w:r>
    </w:p>
    <w:p w14:paraId="0000000B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1.2. Настоящий Договор имеет характер публичной оферты согласно действующему законодательству Кыргызской Республики.</w:t>
      </w:r>
    </w:p>
    <w:p w14:paraId="0000000C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1.3. Договор заключается в порядке, предусмотренном пунктом 3 статьи 399 Гражданского кодекса Кыргызской Республики, и считается заключенным на указанных в нем и согласованных (акцептованных/принятых) Клиентом условиях с момента регистрации Клиента в лабораторной информационной системе (ЛИС) Исполнителя и фактической сдачи Клиентом биологического материала на исследование Исполнителю.</w:t>
      </w:r>
    </w:p>
    <w:p w14:paraId="0000000D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1.4. По настоящему Договору Исполнитель обязуется предоставить Клиенту услуги по лабораторной диагностике надлежащего качества согласно действующему Прейскуранту, утвержденному Исполнителем в установленном порядке, а Клиент обязуется оплатить и принять услуги в соответствии с условиями Договора.</w:t>
      </w:r>
    </w:p>
    <w:p w14:paraId="0000000E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3" w:name="_gsfmlutq8jwu" w:colFirst="0" w:colLast="0"/>
      <w:bookmarkEnd w:id="3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2. Перечень исследований</w:t>
      </w:r>
    </w:p>
    <w:p w14:paraId="0000000F">
      <w:pPr>
        <w:spacing w:before="24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2.1. Перечень проводимых лабораторных исследований указывается в направлении врача либо определяется Клиентом самостоятельно.</w:t>
      </w:r>
    </w:p>
    <w:p w14:paraId="00000010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2.2. Исполнитель не несёт ответственности за целесообразность назначения тех или иных лабораторных исследований.</w:t>
      </w:r>
    </w:p>
    <w:p w14:paraId="00000011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4" w:name="_4jbpffhmmfz9" w:colFirst="0" w:colLast="0"/>
      <w:bookmarkEnd w:id="4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3. Стоимость услуг и порядок расчётов</w:t>
      </w:r>
    </w:p>
    <w:p w14:paraId="00000012">
      <w:pPr>
        <w:spacing w:before="24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3.1. Стоимость услуг определяется согласно действующему Прейскуранту Исполнителя.</w:t>
      </w:r>
    </w:p>
    <w:p w14:paraId="00000013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3.2. Расчёт за услуги Исполнителя осуществляется путем полной предоплаты наличными, банковской картой либо перечислением денежных средств на банковский счёт Исполнителя, в том числе через онлайн-оплату на сайте expresslab.kg.</w:t>
      </w:r>
    </w:p>
    <w:p w14:paraId="00000014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5" w:name="_afs9a6fzwvgh" w:colFirst="0" w:colLast="0"/>
      <w:bookmarkEnd w:id="5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4. Сроки выполнения исследований</w:t>
      </w:r>
    </w:p>
    <w:p w14:paraId="00000015">
      <w:pPr>
        <w:spacing w:before="24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4.1. Выполнение исследований биологического материала Клиента проводится Исполнителем по графику и в сроки, определенные в Прейскуранте исследований и услуг.</w:t>
      </w:r>
    </w:p>
    <w:p w14:paraId="00000016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4.2. Исполнитель вправе предложить возможность срочного выполнения части исследований в сокращенные сроки согласно утвержденному Прейскуранту срочных исследований и графику приёма биоматериала в пунктах Исполнителя.</w:t>
      </w:r>
    </w:p>
    <w:p w14:paraId="00000017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6" w:name="_y7z3irxve2jg" w:colFirst="0" w:colLast="0"/>
      <w:bookmarkEnd w:id="6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5. Права, обязанности и ответственность сторон</w:t>
      </w:r>
    </w:p>
    <w:p w14:paraId="00000018">
      <w:pPr>
        <w:spacing w:before="24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5.1.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Клиент:</w:t>
      </w:r>
    </w:p>
    <w:p w14:paraId="00000019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несет ответственность за достоверность сообщаемой информации, имеющей отношение к проводимому лабораторному исследованию;</w:t>
      </w:r>
    </w:p>
    <w:p w14:paraId="0000001A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обязан соблюдать рекомендации Исполнителя относительно правил подготовки к сдаче анализов, размещенные на сайте Исполнителя, с целью исключения факторов, которые могут повлиять на результаты исследований;</w:t>
      </w:r>
    </w:p>
    <w:p w14:paraId="0000001B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обязуется предоставить Исполнителю полную и достоверную информацию о своих персональных данных. Подписав бланк согласия либо заполнив форму на сайте Исполнителя, Клиент подтверждает, что ознакомлен с условиями Договора и его действия не противоречат условиям Договора;</w:t>
      </w:r>
    </w:p>
    <w:p w14:paraId="0000001C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вправе запросить сертификаты на тест-системы и оборудование, протоколы исследований и иные документы, относящиеся к исследованию биологического материала Клиента;</w:t>
      </w:r>
    </w:p>
    <w:p w14:paraId="0000001D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вправе отменить заказ на проведение исследования в случае нарушения Исполнителем сроков более чем на 48 часов, с возвратом полной стоимости просроченного исследования.</w:t>
      </w:r>
    </w:p>
    <w:p w14:paraId="0000001E">
      <w:pPr>
        <w:spacing w:before="0" w:after="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5.2.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Исполнитель:</w:t>
      </w:r>
    </w:p>
    <w:p w14:paraId="0000001F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гарантирует качественное и своевременное проведение лабораторных исследований в соответствии с требованиями стандартов, нормативных актов и внутренних инструкций, с использованием сертифицированного оборудования и реагентов, а также достоверность результатов исследований;</w:t>
      </w:r>
    </w:p>
    <w:p w14:paraId="00000020">
      <w:pPr>
        <w:spacing w:before="0" w:after="24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вправе в одностороннем порядке вносить изменения в Прейскурант, являющийся официальным документом Исполнителя и содержащий полный перечень услуг по настоящему Договору;</w:t>
      </w:r>
    </w:p>
    <w:p w14:paraId="00000021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вправе использовать контакты Клиента для информационных сообщений, в том числе о сроках выполнения исследований;</w:t>
      </w:r>
    </w:p>
    <w:p w14:paraId="00000022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не несёт ответственности за неправильную интерпретацию результатов исследования Клиентом или врачом;</w:t>
      </w:r>
    </w:p>
    <w:p w14:paraId="00000023">
      <w:pPr>
        <w:spacing w:before="0" w:after="0"/>
        <w:ind w:left="0" w:firstLine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- вправе собирать, хранить и использовать персональные данные Клиента в соответствии с полученным от него согласием и требованиями законодательства Кыргызской Республики о персональных данных.</w:t>
      </w:r>
    </w:p>
    <w:p w14:paraId="00000024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5.3. Если при обработке и сортировке биологического материала обнаружено отклонение (гемолиз, липемия, нарушение целостности контейнера, условий хранения или транспортировки) по вине Исполнителя, Исполнитель предлагает Клиенту повторно сдать биологический материал за счет Исполнителя.</w:t>
      </w:r>
    </w:p>
    <w:p w14:paraId="00000025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5.4. Если такое отклонение возникло вследствие ненадлежащей подготовки Клиента к исследованию, повторная сдача биоматериала осуществляется за счет Клиента.</w:t>
      </w:r>
    </w:p>
    <w:p w14:paraId="00000026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5.5. Результаты исследований могут направляться на электронную почту Клиента или его лечащего врача, а также предоставляться через личный кабинет на сайте expresslab.kg, по номеру заказа или QR-коду. Исполнитель не несет ответственности за достоверность указанного Клиентом электронного адреса и за последствия доступа третьих лиц к результатам исследований или электронному адресу Клиента либо врача. По телефону результаты не оглашаются.</w:t>
      </w:r>
    </w:p>
    <w:p w14:paraId="00000027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5.6. При регистрации в приемных пунктах Исполнителя Клиент обязан предъявить документ, удостоверяющий личность. При отсутствии такого документа выданные Исполнителем результаты не обладают юридической силой официального медицинского документа.</w:t>
      </w:r>
    </w:p>
    <w:p w14:paraId="00000028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7" w:name="_h5yts3ru7464" w:colFirst="0" w:colLast="0"/>
      <w:bookmarkEnd w:id="7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6. Обработка персональных данных Клиента</w:t>
      </w:r>
    </w:p>
    <w:p w14:paraId="00000029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6.1. Соглашаясь с условиями настоящего Договора, Клиент предоставляет Исполнителю право осуществлять обработку своих персональных данных - любое действие или совокупность действий, совершаемых с использованием средств автоматизации либо без них, включая внесение данных в электронную базу данных Исполнителя, - в соответствии с Цифровым кодексом Кыргызской Республики и иными нормативными правовыми актами КР о персональных данных.</w:t>
      </w:r>
    </w:p>
    <w:p w14:paraId="0000002A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6.2. Обрабатываемые персональные данные могут включать: фамилию, имя, отчество, дату рождения, пол, данные документа, удостоверяющего личность, номер телефона, адрес электронной почты, номер заказа, сумму заказа, номер страхового полиса (при наличии), результаты выполненных лабораторных исследований и иные сведения о состоянии здоровья, относящиеся к специальной категории персональных данных.</w:t>
      </w:r>
    </w:p>
    <w:p w14:paraId="0000002B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6.3. Персональные данные, составляющие врачебную тайну, могут передаваться сотрудникам Исполнителя и иным лицам, участвующим в оказании и/или оплате услуг по Договору, в объеме, необходимом для этих целей.</w:t>
      </w:r>
    </w:p>
    <w:p w14:paraId="0000002C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6.4. Клиент предоставляет Исполнителю право обрабатывать персональные данные в целях: оказания медицинских (лабораторно-диагностических) услуг, предоставления результатов исследований (в том числе через онлайн-сервис), контроля качества услуг, исполнения Договора и идентификации личности Клиента, а также - при отдельном согласии - для рекламной и информационной рассылки и участия в программах лояльности. Клиент вправе отказаться от рекламной рассылки в любой момент, в том числе через личный кабинет.</w:t>
      </w:r>
    </w:p>
    <w:p w14:paraId="0000002D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6.5. Для целей оказания медицинских услуг Исполнитель вправе осуществлять обмен персональными данными с медицинскими организациями и органами государственной власти в порядке, установленном законодательством КР, с соблюдением мер защиты от несанкционированного доступа. Передача персональных данных партнёрским лабораториям (в том числе за пределами КР) для выполнения отдельных видов исследований осуществляется в объеме, необходимом для конкретного исследования, с учетом требований Цифрового кодекса КР о трансграничной передаче персональных данных.</w:t>
      </w:r>
    </w:p>
    <w:p w14:paraId="0000002E">
      <w:pPr>
        <w:spacing w:before="0" w:after="240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6.6. Срок хранения персональных данных Клиента составляет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ky-KG"/>
        </w:rPr>
        <w:t xml:space="preserve"> 10 лет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(</w:t>
      </w:r>
      <w:r>
        <w:rPr>
          <w:rFonts w:ascii="Times New Roman" w:hAnsi="Times New Roman" w:eastAsia="Times New Roman" w:cs="Times New Roman"/>
          <w:sz w:val="24"/>
          <w:szCs w:val="24"/>
          <w:rtl w:val="0"/>
          <w:lang w:val="ky-KG"/>
        </w:rPr>
        <w:t>десять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>) с момента заключения Договора, за исключением случаев письменного обращения Клиента об удалении своих персональных данных в порядке, предусмотренном законодательством КР.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ru-RU"/>
        </w:rPr>
        <w:t xml:space="preserve"> </w:t>
      </w:r>
    </w:p>
    <w:p w14:paraId="0000002F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8" w:name="_6x4f9klq7gd3" w:colFirst="0" w:colLast="0"/>
      <w:bookmarkEnd w:id="8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7. Конфиденциальность</w:t>
      </w:r>
    </w:p>
    <w:p w14:paraId="00000030">
      <w:pPr>
        <w:spacing w:before="24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7.1. Конфиденциальной по настоящему Договору признается информация о факте обращения Клиента за медицинской помощью, результатах лабораторных исследований, а также иная информация, признаваемая конфиденциальной действующим законодательством КР. Такая информация может предоставляться третьим лицам с согласия Клиента, а также в случаях, предусмотренных Договором и законодательством КР.</w:t>
      </w:r>
    </w:p>
    <w:p w14:paraId="00000031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7.2. Стороны обязуются соблюдать конфиденциальность информации, полученной при исполнении условий настоящего Договора.</w:t>
      </w:r>
    </w:p>
    <w:p w14:paraId="00000032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9" w:name="_j6rao8o4uonz" w:colFirst="0" w:colLast="0"/>
      <w:bookmarkEnd w:id="9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8. Ограничение ответственности сторон</w:t>
      </w:r>
    </w:p>
    <w:p w14:paraId="00000033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8.1. Если исследование не проведено по вине Исполнителя, оплата, произведенная Клиентом, подлежит возврату.</w:t>
      </w:r>
    </w:p>
    <w:p w14:paraId="00000034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8.2. Сторона освобождается от ответственности за неисполнение обязательств, если оно явилось следствием обстоятельств непреодолимой силы, которые сторона не могла ни предвидеть, ни предотвратить разумными мерами.</w:t>
      </w:r>
    </w:p>
    <w:p w14:paraId="00000035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8.3. Стороны несут ответственность за разглашение врачебной тайны в соответствии с требованиями законодательства Кыргызской Республики, в том числе Закона КР от 12 января 2024 года № 14 «Об охране здоровья граждан в Кыргызской Республике».</w:t>
      </w:r>
    </w:p>
    <w:p w14:paraId="00000036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8.4. Исполнитель не несет ответственности за последствия нарушения Клиентом установленных правил, порядка и методов забора биоматериала.</w:t>
      </w:r>
    </w:p>
    <w:p w14:paraId="00000037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8.5. Исполнитель несёт ответственность за своевременность предоставления результатов лабораторных исследований и за достоверность проведенных исследований.</w:t>
      </w:r>
    </w:p>
    <w:p w14:paraId="00000038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14:paraId="00000039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10" w:name="_dcrsnz3v89yj" w:colFirst="0" w:colLast="0"/>
      <w:bookmarkEnd w:id="10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9. Разрешение споров</w:t>
      </w:r>
    </w:p>
    <w:p w14:paraId="0000003A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9.1. Данные лабораторной информационной системы (ЛИС) Исполнителя признаются Сторонами допустимым доказательством при рассмотрении споров, связанных с регистрацией, логистикой, оборотом денежных средств и выдачей результатов.</w:t>
      </w:r>
    </w:p>
    <w:p w14:paraId="0000003B">
      <w:pPr>
        <w:spacing w:before="0" w:after="240"/>
        <w:jc w:val="both"/>
        <w:rPr>
          <w:rFonts w:hint="default" w:ascii="Times New Roman" w:hAnsi="Times New Roman" w:eastAsia="Times New Roman" w:cs="Times New Roman"/>
          <w:sz w:val="24"/>
          <w:szCs w:val="24"/>
          <w:lang w:val="ky-KG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9.2. Споры, не урегулированные путем переговоров в течение 30 (тридцати) календарных дней с момента получения одной из сторон соответствующей претензии, подлежат разрешению в судебном порядке в соответствии с законодательством Кыргызской Республики по месту нахождения Исполнителя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ky-KG"/>
        </w:rPr>
        <w:t>.</w:t>
      </w:r>
    </w:p>
    <w:p w14:paraId="0000003C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13" w:name="_GoBack"/>
      <w:bookmarkEnd w:id="13"/>
      <w:bookmarkStart w:id="11" w:name="_9aamkqsrm68r" w:colFirst="0" w:colLast="0"/>
      <w:bookmarkEnd w:id="11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10. Прочие условия</w:t>
      </w:r>
    </w:p>
    <w:p w14:paraId="0000003D">
      <w:pPr>
        <w:spacing w:before="24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10.1. Если Клиент имеет претензии к результатам исследования, он вправе подать рекламацию в течение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7 (семи) календарных дней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с момента готовности исследования.</w:t>
      </w:r>
    </w:p>
    <w:p w14:paraId="0000003E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10.2. Архивный срок хранения результатов исследований составляет (5 лет) с момента выдачи результата.</w:t>
      </w:r>
    </w:p>
    <w:p w14:paraId="0000003F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10.3. Все приложения, дополнения и изменения к настоящему Договору являются его неотъемлемой частью и имеют юридическую силу при условии их письменной формы.</w:t>
      </w:r>
    </w:p>
    <w:p w14:paraId="00000040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10.4.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 w14:paraId="00000041">
      <w:pPr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10.5. Соглашаясь с условиями Договора, Клиент подтверждает, что ему предоставлена и разъяснена необходимая информация об оказываемых услугах, включая сроки, порядок и стандарты оказания медицинских услуг.</w:t>
      </w:r>
    </w:p>
    <w:p w14:paraId="00000042">
      <w:pPr>
        <w:spacing w:before="0" w:after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10.6. Договор вступает в силу с момента сдачи Клиентом биологического материала и действует до полного выполнения Сторонами своих обязательств.</w:t>
      </w:r>
    </w:p>
    <w:p w14:paraId="00000043">
      <w:pPr>
        <w:pStyle w:val="4"/>
        <w:keepNext w:val="0"/>
        <w:keepLines w:val="0"/>
        <w:spacing w:before="280"/>
        <w:jc w:val="center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</w:rPr>
      </w:pPr>
      <w:bookmarkStart w:id="12" w:name="_gvc086yp4ilm" w:colFirst="0" w:colLast="0"/>
      <w:bookmarkEnd w:id="12"/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rtl w:val="0"/>
        </w:rPr>
        <w:t>11. Адрес и реквизиты Исполнителя</w:t>
      </w:r>
    </w:p>
    <w:p w14:paraId="00000044">
      <w:pPr>
        <w:spacing w:before="240" w:after="240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ИСПОЛНИТЕЛЬ:</w:t>
      </w:r>
    </w:p>
    <w:p w14:paraId="00000045">
      <w:pPr>
        <w:spacing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ОсОО «Экспресс Лаб»</w:t>
      </w:r>
    </w:p>
    <w:p w14:paraId="00000046">
      <w:pPr>
        <w:spacing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Кыргызская Республика, г. Бишкек, ул. Токтоналиева, 60/1</w:t>
      </w:r>
    </w:p>
    <w:p w14:paraId="00000047">
      <w:pPr>
        <w:spacing w:before="240" w:after="240"/>
        <w:rPr>
          <w:rFonts w:hint="default" w:ascii="Times New Roman" w:hAnsi="Times New Roman" w:eastAsia="Times New Roman" w:cs="Times New Roman"/>
          <w:sz w:val="24"/>
          <w:szCs w:val="24"/>
          <w:lang w:val="ru-RU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ИНН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ru-RU"/>
        </w:rPr>
        <w:t>(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03110201410084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>)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rtl w:val="0"/>
          <w:lang w:val="ru-RU"/>
        </w:rPr>
        <w:t>ОКПО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  <w:lang w:val="ru-RU"/>
        </w:rPr>
        <w:t xml:space="preserve"> (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</w:rPr>
        <w:t>28974583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z w:val="24"/>
          <w:szCs w:val="24"/>
          <w:u w:val="none"/>
          <w:vertAlign w:val="baseline"/>
          <w:lang w:val="ru-RU"/>
        </w:rPr>
        <w:t>)</w:t>
      </w:r>
    </w:p>
    <w:p w14:paraId="00000048">
      <w:pPr>
        <w:spacing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Служба поддержки клиентов: +996 505 90 90 09</w:t>
      </w:r>
    </w:p>
    <w:p w14:paraId="00000049">
      <w:pPr>
        <w:spacing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E-mail: info@expresslab.kg</w:t>
      </w:r>
    </w:p>
    <w:p w14:paraId="0000004A">
      <w:pPr>
        <w:spacing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директор: Керималиева Ж.А.</w:t>
      </w:r>
    </w:p>
    <w:p w14:paraId="0000004B">
      <w:pPr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1909" w:h="16834"/>
      <w:pgMar w:top="1440" w:right="1440" w:bottom="1440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1" w:fontKey="{9DF61069-84F6-4913-A76D-2FD7F7350933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2" w:fontKey="{7C6CDA10-94D8-45C7-876B-F0765367CABA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93A39603-316F-4518-99BF-82DB69141878}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F6A47E4D-BEA3-47AB-AE24-923F2CF5565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D4A559F6-6C98-4F93-8FFC-8190A8D71DE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A590531"/>
    <w:rsid w:val="11234E2D"/>
    <w:rsid w:val="11584D21"/>
    <w:rsid w:val="274E3443"/>
    <w:rsid w:val="4ABF2F13"/>
    <w:rsid w:val="4CA0651D"/>
    <w:rsid w:val="5BBD69A2"/>
    <w:rsid w:val="72B64F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ru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paragraph" w:styleId="11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12">
    <w:name w:val="Subtitle"/>
    <w:basedOn w:val="1"/>
    <w:next w:val="1"/>
    <w:qFormat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table" w:customStyle="1" w:styleId="13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1339</Words>
  <Characters>9742</Characters>
  <TotalTime>38</TotalTime>
  <ScaleCrop>false</ScaleCrop>
  <LinksUpToDate>false</LinksUpToDate>
  <CharactersWithSpaces>11014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2026-09-21T07:05:04Z</dcterms:created>
  <dc:creator>user</dc:creator>
  <cp:lastModifiedBy>user</cp:lastModifiedBy>
  <dcterms:modified xsi:type="dcterms:W3CDTF">2026-09-21T10:22:59Z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eyJoZGlkIjoiMGViYTA3YTNmNDRiNzhjN2FjYzA0ZjczOWE5ZGI2YTYifQ==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82641627FCF14DC19AEF8A4BFB6F9FFE_13</vt:lpwstr>
  </property>
</Properties>
</file>